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12C542" w14:textId="77777777" w:rsidR="00D017C6" w:rsidRDefault="009C4871" w:rsidP="009C4871">
      <w:r w:rsidRPr="009C4871">
        <w:rPr>
          <w:rStyle w:val="a8"/>
          <w:noProof/>
          <w:lang w:val="ru-RU" w:eastAsia="ru-RU" w:bidi="ar-SA"/>
        </w:rPr>
        <w:drawing>
          <wp:inline distT="0" distB="0" distL="0" distR="0" wp14:anchorId="6385586A" wp14:editId="0D9DC2E3">
            <wp:extent cx="5486400" cy="10382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8D4F89F" w14:textId="77777777" w:rsidR="006D07D5" w:rsidRDefault="00BC40EA" w:rsidP="00BC40EA">
      <w:pPr>
        <w:pStyle w:val="a3"/>
        <w:numPr>
          <w:ilvl w:val="0"/>
          <w:numId w:val="1"/>
        </w:numPr>
        <w:rPr>
          <w:lang w:val="uk-UA"/>
        </w:rPr>
      </w:pPr>
      <w:r w:rsidRPr="00CF7C37">
        <w:rPr>
          <w:b/>
          <w:lang w:val="uk-UA"/>
        </w:rPr>
        <w:t>860</w:t>
      </w:r>
      <w:r w:rsidR="00324200" w:rsidRPr="00CF7C37">
        <w:rPr>
          <w:b/>
          <w:lang w:val="uk-UA"/>
        </w:rPr>
        <w:t xml:space="preserve"> р.</w:t>
      </w:r>
      <w:r w:rsidR="00324200">
        <w:rPr>
          <w:lang w:val="uk-UA"/>
        </w:rPr>
        <w:t xml:space="preserve"> -</w:t>
      </w:r>
      <w:r w:rsidRPr="00BC40EA">
        <w:rPr>
          <w:lang w:val="uk-UA"/>
        </w:rPr>
        <w:t xml:space="preserve"> похід Аскольда </w:t>
      </w:r>
      <w:r w:rsidR="00324200">
        <w:rPr>
          <w:lang w:val="uk-UA"/>
        </w:rPr>
        <w:t>на Константинополь, укладення</w:t>
      </w:r>
      <w:r w:rsidRPr="00BC40EA">
        <w:rPr>
          <w:lang w:val="uk-UA"/>
        </w:rPr>
        <w:t xml:space="preserve"> першого в</w:t>
      </w:r>
      <w:r w:rsidR="00DB7C16">
        <w:rPr>
          <w:lang w:val="uk-UA"/>
        </w:rPr>
        <w:t>ідомого договору Русі з Візантіє</w:t>
      </w:r>
      <w:r w:rsidRPr="00BC40EA">
        <w:rPr>
          <w:lang w:val="uk-UA"/>
        </w:rPr>
        <w:t>ю</w:t>
      </w:r>
    </w:p>
    <w:p w14:paraId="4D52D3E9" w14:textId="77777777" w:rsidR="0036796D" w:rsidRDefault="00BC40EA" w:rsidP="00BC40EA">
      <w:pPr>
        <w:pStyle w:val="a3"/>
        <w:numPr>
          <w:ilvl w:val="0"/>
          <w:numId w:val="1"/>
        </w:numPr>
        <w:rPr>
          <w:lang w:val="uk-UA"/>
        </w:rPr>
      </w:pPr>
      <w:r w:rsidRPr="00CF7C37">
        <w:rPr>
          <w:b/>
          <w:lang w:val="uk-UA"/>
        </w:rPr>
        <w:t>907, 911, 941, 944</w:t>
      </w:r>
      <w:r w:rsidR="0036796D" w:rsidRPr="00CF7C37">
        <w:rPr>
          <w:b/>
          <w:lang w:val="uk-UA"/>
        </w:rPr>
        <w:t xml:space="preserve"> рр.</w:t>
      </w:r>
      <w:r w:rsidR="00324200">
        <w:rPr>
          <w:lang w:val="uk-UA"/>
        </w:rPr>
        <w:t xml:space="preserve"> -</w:t>
      </w:r>
      <w:r w:rsidRPr="00BC40EA">
        <w:rPr>
          <w:lang w:val="uk-UA"/>
        </w:rPr>
        <w:t xml:space="preserve"> похо</w:t>
      </w:r>
      <w:r w:rsidR="00E516D5">
        <w:rPr>
          <w:lang w:val="uk-UA"/>
        </w:rPr>
        <w:t>ди князів на Константинополь</w:t>
      </w:r>
      <w:r w:rsidR="0036796D">
        <w:rPr>
          <w:lang w:val="uk-UA"/>
        </w:rPr>
        <w:t>;</w:t>
      </w:r>
      <w:r w:rsidRPr="00BC40EA">
        <w:rPr>
          <w:lang w:val="uk-UA"/>
        </w:rPr>
        <w:t xml:space="preserve"> </w:t>
      </w:r>
    </w:p>
    <w:p w14:paraId="7D987DEA" w14:textId="77777777" w:rsidR="00DF6A9D" w:rsidRDefault="0036796D" w:rsidP="00BC40EA">
      <w:pPr>
        <w:pStyle w:val="a3"/>
        <w:numPr>
          <w:ilvl w:val="0"/>
          <w:numId w:val="1"/>
        </w:numPr>
        <w:rPr>
          <w:lang w:val="uk-UA"/>
        </w:rPr>
      </w:pPr>
      <w:r w:rsidRPr="00CF7C37">
        <w:rPr>
          <w:b/>
          <w:lang w:val="uk-UA"/>
        </w:rPr>
        <w:t>882 р.</w:t>
      </w:r>
      <w:r w:rsidR="00324200">
        <w:rPr>
          <w:lang w:val="uk-UA"/>
        </w:rPr>
        <w:t xml:space="preserve"> </w:t>
      </w:r>
      <w:r>
        <w:rPr>
          <w:lang w:val="uk-UA"/>
        </w:rPr>
        <w:t>- об'</w:t>
      </w:r>
      <w:r w:rsidR="00DF6A9D">
        <w:rPr>
          <w:lang w:val="uk-UA"/>
        </w:rPr>
        <w:t>є</w:t>
      </w:r>
      <w:r w:rsidR="00BC40EA" w:rsidRPr="00BC40EA">
        <w:rPr>
          <w:lang w:val="uk-UA"/>
        </w:rPr>
        <w:t xml:space="preserve">днання північних та південних руських земель Олегом; </w:t>
      </w:r>
    </w:p>
    <w:p w14:paraId="5E2365E7" w14:textId="77777777" w:rsidR="00DF6A9D" w:rsidRDefault="00BC40EA" w:rsidP="00BC40EA">
      <w:pPr>
        <w:pStyle w:val="a3"/>
        <w:numPr>
          <w:ilvl w:val="0"/>
          <w:numId w:val="1"/>
        </w:numPr>
        <w:rPr>
          <w:lang w:val="uk-UA"/>
        </w:rPr>
      </w:pPr>
      <w:r w:rsidRPr="00CF7C37">
        <w:rPr>
          <w:b/>
          <w:lang w:val="uk-UA"/>
        </w:rPr>
        <w:t>988 р.</w:t>
      </w:r>
      <w:r w:rsidR="00324200">
        <w:rPr>
          <w:lang w:val="uk-UA"/>
        </w:rPr>
        <w:t xml:space="preserve"> </w:t>
      </w:r>
      <w:r w:rsidRPr="00BC40EA">
        <w:rPr>
          <w:lang w:val="uk-UA"/>
        </w:rPr>
        <w:t>-</w:t>
      </w:r>
      <w:r w:rsidR="00324200">
        <w:rPr>
          <w:lang w:val="uk-UA"/>
        </w:rPr>
        <w:t xml:space="preserve"> </w:t>
      </w:r>
      <w:r w:rsidRPr="00BC40EA">
        <w:rPr>
          <w:lang w:val="uk-UA"/>
        </w:rPr>
        <w:t>запровадження християнства як де</w:t>
      </w:r>
      <w:r w:rsidR="00DF6A9D">
        <w:rPr>
          <w:lang w:val="uk-UA"/>
        </w:rPr>
        <w:t>ржавної релігії;</w:t>
      </w:r>
    </w:p>
    <w:p w14:paraId="0F093E57" w14:textId="77777777" w:rsidR="0033150C" w:rsidRDefault="00BC40EA" w:rsidP="0033150C">
      <w:pPr>
        <w:pStyle w:val="a3"/>
        <w:numPr>
          <w:ilvl w:val="0"/>
          <w:numId w:val="1"/>
        </w:numPr>
        <w:rPr>
          <w:lang w:val="uk-UA"/>
        </w:rPr>
      </w:pPr>
      <w:r w:rsidRPr="00CF7C37">
        <w:rPr>
          <w:b/>
          <w:lang w:val="uk-UA"/>
        </w:rPr>
        <w:t xml:space="preserve">1019-1054 </w:t>
      </w:r>
      <w:r w:rsidR="00324200" w:rsidRPr="00CF7C37">
        <w:rPr>
          <w:b/>
          <w:lang w:val="uk-UA"/>
        </w:rPr>
        <w:t>рр.</w:t>
      </w:r>
      <w:r w:rsidR="00324200">
        <w:rPr>
          <w:lang w:val="uk-UA"/>
        </w:rPr>
        <w:t xml:space="preserve"> - </w:t>
      </w:r>
      <w:r w:rsidRPr="00BC40EA">
        <w:rPr>
          <w:lang w:val="uk-UA"/>
        </w:rPr>
        <w:t>князюван</w:t>
      </w:r>
      <w:r w:rsidR="00DB7C16">
        <w:rPr>
          <w:lang w:val="uk-UA"/>
        </w:rPr>
        <w:t>ня Ярослава Мудрого в Киє</w:t>
      </w:r>
      <w:r w:rsidR="0033150C">
        <w:rPr>
          <w:lang w:val="uk-UA"/>
        </w:rPr>
        <w:t>ві;</w:t>
      </w:r>
    </w:p>
    <w:p w14:paraId="70A946E6" w14:textId="77777777" w:rsidR="00BE1DD0" w:rsidRDefault="00BC40EA" w:rsidP="0033150C">
      <w:pPr>
        <w:pStyle w:val="a3"/>
        <w:numPr>
          <w:ilvl w:val="0"/>
          <w:numId w:val="1"/>
        </w:numPr>
        <w:rPr>
          <w:lang w:val="uk-UA"/>
        </w:rPr>
      </w:pPr>
      <w:r w:rsidRPr="00CF7C37">
        <w:rPr>
          <w:b/>
          <w:lang w:val="uk-UA"/>
        </w:rPr>
        <w:t>1036 р.</w:t>
      </w:r>
      <w:r w:rsidR="00BE1DD0">
        <w:rPr>
          <w:lang w:val="uk-UA"/>
        </w:rPr>
        <w:t xml:space="preserve"> </w:t>
      </w:r>
      <w:r w:rsidRPr="0033150C">
        <w:rPr>
          <w:lang w:val="uk-UA"/>
        </w:rPr>
        <w:t>- розгром пе</w:t>
      </w:r>
      <w:r w:rsidR="00BE1DD0">
        <w:rPr>
          <w:lang w:val="uk-UA"/>
        </w:rPr>
        <w:t>ченігів князем Ярославом Мудрим;</w:t>
      </w:r>
    </w:p>
    <w:p w14:paraId="2911E7B5" w14:textId="77777777" w:rsidR="00A36F23" w:rsidRPr="001E0627" w:rsidRDefault="00BC40EA" w:rsidP="0033150C">
      <w:pPr>
        <w:pStyle w:val="a3"/>
        <w:numPr>
          <w:ilvl w:val="0"/>
          <w:numId w:val="1"/>
        </w:numPr>
        <w:rPr>
          <w:u w:val="single"/>
          <w:lang w:val="uk-UA"/>
        </w:rPr>
      </w:pPr>
      <w:r w:rsidRPr="001E0627">
        <w:rPr>
          <w:b/>
          <w:u w:val="single"/>
          <w:lang w:val="uk-UA"/>
        </w:rPr>
        <w:t>1056-1057 рр.</w:t>
      </w:r>
      <w:r w:rsidR="00A36F23" w:rsidRPr="001E0627">
        <w:rPr>
          <w:u w:val="single"/>
          <w:lang w:val="uk-UA"/>
        </w:rPr>
        <w:t xml:space="preserve"> </w:t>
      </w:r>
      <w:r w:rsidRPr="001E0627">
        <w:rPr>
          <w:u w:val="single"/>
          <w:lang w:val="uk-UA"/>
        </w:rPr>
        <w:t>-</w:t>
      </w:r>
      <w:r w:rsidR="00A36F23" w:rsidRPr="001E0627">
        <w:rPr>
          <w:u w:val="single"/>
          <w:lang w:val="uk-UA"/>
        </w:rPr>
        <w:t xml:space="preserve"> </w:t>
      </w:r>
      <w:r w:rsidR="00E02D02" w:rsidRPr="001E0627">
        <w:rPr>
          <w:u w:val="single"/>
          <w:lang w:val="uk-UA"/>
        </w:rPr>
        <w:t xml:space="preserve">створення </w:t>
      </w:r>
      <w:proofErr w:type="spellStart"/>
      <w:r w:rsidR="00E02D02" w:rsidRPr="001E0627">
        <w:rPr>
          <w:u w:val="single"/>
          <w:lang w:val="uk-UA"/>
        </w:rPr>
        <w:t>Остромирового</w:t>
      </w:r>
      <w:proofErr w:type="spellEnd"/>
      <w:r w:rsidR="00E02D02" w:rsidRPr="001E0627">
        <w:rPr>
          <w:u w:val="single"/>
          <w:lang w:val="uk-UA"/>
        </w:rPr>
        <w:t xml:space="preserve"> Є</w:t>
      </w:r>
      <w:r w:rsidRPr="001E0627">
        <w:rPr>
          <w:u w:val="single"/>
          <w:lang w:val="uk-UA"/>
        </w:rPr>
        <w:t xml:space="preserve">вангелія; </w:t>
      </w:r>
    </w:p>
    <w:p w14:paraId="2EF2D1DD" w14:textId="77777777" w:rsidR="00E02973" w:rsidRDefault="00BC40EA" w:rsidP="0033150C">
      <w:pPr>
        <w:pStyle w:val="a3"/>
        <w:numPr>
          <w:ilvl w:val="0"/>
          <w:numId w:val="1"/>
        </w:numPr>
        <w:rPr>
          <w:lang w:val="uk-UA"/>
        </w:rPr>
      </w:pPr>
      <w:r w:rsidRPr="00CF7C37">
        <w:rPr>
          <w:b/>
          <w:lang w:val="uk-UA"/>
        </w:rPr>
        <w:t>1097 р</w:t>
      </w:r>
      <w:r w:rsidR="00A36F23" w:rsidRPr="00CF7C37">
        <w:rPr>
          <w:b/>
          <w:lang w:val="uk-UA"/>
        </w:rPr>
        <w:t>.</w:t>
      </w:r>
      <w:r w:rsidR="00A36F23">
        <w:rPr>
          <w:lang w:val="uk-UA"/>
        </w:rPr>
        <w:t xml:space="preserve"> - Любецький з'їзд (сей</w:t>
      </w:r>
      <w:r w:rsidRPr="0033150C">
        <w:rPr>
          <w:lang w:val="uk-UA"/>
        </w:rPr>
        <w:t xml:space="preserve">м) князів; </w:t>
      </w:r>
    </w:p>
    <w:p w14:paraId="3469CD39" w14:textId="77777777" w:rsidR="00386875" w:rsidRDefault="00E02973" w:rsidP="00E02973">
      <w:pPr>
        <w:pStyle w:val="a3"/>
        <w:numPr>
          <w:ilvl w:val="0"/>
          <w:numId w:val="1"/>
        </w:numPr>
        <w:rPr>
          <w:lang w:val="uk-UA"/>
        </w:rPr>
      </w:pPr>
      <w:r w:rsidRPr="00CF7C37">
        <w:rPr>
          <w:b/>
          <w:lang w:val="uk-UA"/>
        </w:rPr>
        <w:t>1113 р.</w:t>
      </w:r>
      <w:r>
        <w:rPr>
          <w:lang w:val="uk-UA"/>
        </w:rPr>
        <w:t xml:space="preserve"> - </w:t>
      </w:r>
      <w:r w:rsidR="00BC40EA" w:rsidRPr="0033150C">
        <w:rPr>
          <w:lang w:val="uk-UA"/>
        </w:rPr>
        <w:t xml:space="preserve">укладення «Повісті минулих літ»; </w:t>
      </w:r>
      <w:r>
        <w:rPr>
          <w:lang w:val="uk-UA"/>
        </w:rPr>
        <w:t xml:space="preserve">початок </w:t>
      </w:r>
      <w:r w:rsidR="00BC40EA" w:rsidRPr="00E02973">
        <w:rPr>
          <w:lang w:val="uk-UA"/>
        </w:rPr>
        <w:t>пра</w:t>
      </w:r>
      <w:r w:rsidR="00DB7C16">
        <w:rPr>
          <w:lang w:val="uk-UA"/>
        </w:rPr>
        <w:t>вління Володимира Мономаха в Киє</w:t>
      </w:r>
      <w:r w:rsidR="00BC40EA" w:rsidRPr="00E02973">
        <w:rPr>
          <w:lang w:val="uk-UA"/>
        </w:rPr>
        <w:t>ві;</w:t>
      </w:r>
    </w:p>
    <w:p w14:paraId="59F2D78D" w14:textId="77777777" w:rsidR="006903C9" w:rsidRPr="00E02973" w:rsidRDefault="006903C9" w:rsidP="00E02973">
      <w:pPr>
        <w:pStyle w:val="a3"/>
        <w:numPr>
          <w:ilvl w:val="0"/>
          <w:numId w:val="1"/>
        </w:numPr>
        <w:rPr>
          <w:lang w:val="uk-UA"/>
        </w:rPr>
      </w:pPr>
      <w:r w:rsidRPr="00CF7C37">
        <w:rPr>
          <w:b/>
          <w:lang w:val="uk-UA"/>
        </w:rPr>
        <w:t>1187 р.</w:t>
      </w:r>
      <w:r>
        <w:rPr>
          <w:lang w:val="uk-UA"/>
        </w:rPr>
        <w:t xml:space="preserve"> – перша згадка назви «Україна» </w:t>
      </w:r>
      <w:r w:rsidR="00037A2E">
        <w:rPr>
          <w:lang w:val="uk-UA"/>
        </w:rPr>
        <w:t>в писемних джерелах; створення «</w:t>
      </w:r>
      <w:r w:rsidR="0006670D">
        <w:rPr>
          <w:lang w:val="uk-UA"/>
        </w:rPr>
        <w:t>Слова о полку Ігоревім»;</w:t>
      </w:r>
    </w:p>
    <w:p w14:paraId="54441FE0" w14:textId="1C4F0CE4" w:rsidR="00386875" w:rsidRPr="001E0627" w:rsidRDefault="001E0627" w:rsidP="009C4871">
      <w:pPr>
        <w:rPr>
          <w:color w:val="FF0000"/>
          <w:u w:val="single"/>
          <w:lang w:val="uk-UA"/>
        </w:rPr>
      </w:pPr>
      <w:r w:rsidRPr="001E0627">
        <w:rPr>
          <w:color w:val="FF0000"/>
          <w:u w:val="single"/>
          <w:lang w:val="uk-UA"/>
        </w:rPr>
        <w:t>ТЕРМІНИ:</w:t>
      </w:r>
    </w:p>
    <w:p w14:paraId="778BDF1C" w14:textId="77777777" w:rsidR="00386875" w:rsidRPr="00C77FED" w:rsidRDefault="00062D6D" w:rsidP="00C77FED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Племінний союз</w:t>
      </w:r>
      <w:r w:rsidR="00C77FED">
        <w:rPr>
          <w:lang w:val="uk-UA"/>
        </w:rPr>
        <w:t xml:space="preserve"> - </w:t>
      </w:r>
      <w:r w:rsidR="00C77FED" w:rsidRPr="00C77FED">
        <w:rPr>
          <w:lang w:val="uk-UA"/>
        </w:rPr>
        <w:t>об'єднання кількох племен, особливо часто відзначається істориками у суспільствах, які перебували на стадії військової демократії (франки і тевтони у германців, антів і склавинів у слов'ян). У таких союзах вже сильно виділялася племінна знать і спостерігалося розшарування суспільства.</w:t>
      </w:r>
    </w:p>
    <w:p w14:paraId="4BFB347A" w14:textId="77777777" w:rsidR="00FC7BD3" w:rsidRDefault="00FC7BD3" w:rsidP="00C77FED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Князь</w:t>
      </w:r>
      <w:r w:rsidR="00C77FED">
        <w:rPr>
          <w:lang w:val="uk-UA"/>
        </w:rPr>
        <w:t xml:space="preserve"> - </w:t>
      </w:r>
      <w:r w:rsidR="00C77FED" w:rsidRPr="00C77FED">
        <w:rPr>
          <w:lang w:val="uk-UA"/>
        </w:rPr>
        <w:t>титул голови феодальної монархії, або будь-якої іншої політичної системи (удільного князівства), великого посадовця чи вельможі у 8—20 століттях. Споконвічно був спадковим титулом у середовищі аристократії, але з кінця 18 століття став даруватися монархом за вислугу як дворянський титул.</w:t>
      </w:r>
    </w:p>
    <w:p w14:paraId="7F18F72C" w14:textId="77777777" w:rsidR="00FC7BD3" w:rsidRDefault="00FC7BD3" w:rsidP="00C77FED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Полюддя</w:t>
      </w:r>
      <w:r w:rsidR="00C77FED">
        <w:rPr>
          <w:lang w:val="uk-UA"/>
        </w:rPr>
        <w:t xml:space="preserve"> - </w:t>
      </w:r>
      <w:r w:rsidR="00C77FED" w:rsidRPr="00C77FED">
        <w:rPr>
          <w:lang w:val="uk-UA"/>
        </w:rPr>
        <w:t>збирання данини у формі натурального оброку з підлеглого населення в Київській Русі, що його провадив кожної осені київський князь або його намісник.</w:t>
      </w:r>
    </w:p>
    <w:p w14:paraId="7BCF3E6E" w14:textId="77777777" w:rsidR="00FE39FD" w:rsidRDefault="00FE39FD" w:rsidP="00A164F4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Язичництво</w:t>
      </w:r>
      <w:r w:rsidR="00C77FED">
        <w:rPr>
          <w:lang w:val="uk-UA"/>
        </w:rPr>
        <w:t xml:space="preserve"> - прийнятий у християнському богослов'ї і частково в історичній літературі термін, що означає всі </w:t>
      </w:r>
      <w:r w:rsidR="00DB7C16">
        <w:rPr>
          <w:lang w:val="uk-UA"/>
        </w:rPr>
        <w:t xml:space="preserve">політеїстичні </w:t>
      </w:r>
      <w:r w:rsidR="00C77FED">
        <w:rPr>
          <w:lang w:val="uk-UA"/>
        </w:rPr>
        <w:t xml:space="preserve"> релігії.</w:t>
      </w:r>
    </w:p>
    <w:p w14:paraId="589AEE15" w14:textId="77777777" w:rsidR="00FE39FD" w:rsidRDefault="00FE39FD" w:rsidP="007C2FC7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Християнство</w:t>
      </w:r>
      <w:r w:rsidR="007C2FC7" w:rsidRPr="007C2FC7">
        <w:rPr>
          <w:lang w:val="ru-RU"/>
        </w:rPr>
        <w:t xml:space="preserve"> - один з </w:t>
      </w:r>
      <w:proofErr w:type="spellStart"/>
      <w:r w:rsidR="007C2FC7" w:rsidRPr="007C2FC7">
        <w:rPr>
          <w:lang w:val="ru-RU"/>
        </w:rPr>
        <w:t>напрямків</w:t>
      </w:r>
      <w:proofErr w:type="spellEnd"/>
      <w:r w:rsidR="007C2FC7" w:rsidRPr="007C2FC7">
        <w:rPr>
          <w:lang w:val="ru-RU"/>
        </w:rPr>
        <w:t xml:space="preserve"> </w:t>
      </w:r>
      <w:proofErr w:type="spellStart"/>
      <w:r w:rsidR="007C2FC7" w:rsidRPr="007C2FC7">
        <w:rPr>
          <w:lang w:val="ru-RU"/>
        </w:rPr>
        <w:t>єдинобожжя</w:t>
      </w:r>
      <w:proofErr w:type="spellEnd"/>
      <w:r w:rsidR="007C2FC7" w:rsidRPr="007C2FC7">
        <w:rPr>
          <w:lang w:val="ru-RU"/>
        </w:rPr>
        <w:t xml:space="preserve">. </w:t>
      </w:r>
      <w:proofErr w:type="spellStart"/>
      <w:r w:rsidR="007C2FC7" w:rsidRPr="007C2FC7">
        <w:rPr>
          <w:lang w:val="ru-RU"/>
        </w:rPr>
        <w:t>Поряд</w:t>
      </w:r>
      <w:proofErr w:type="spellEnd"/>
      <w:r w:rsidR="007C2FC7" w:rsidRPr="007C2FC7">
        <w:rPr>
          <w:lang w:val="ru-RU"/>
        </w:rPr>
        <w:t xml:space="preserve"> з </w:t>
      </w:r>
      <w:proofErr w:type="spellStart"/>
      <w:r w:rsidR="007C2FC7" w:rsidRPr="007C2FC7">
        <w:rPr>
          <w:lang w:val="ru-RU"/>
        </w:rPr>
        <w:t>ісламом</w:t>
      </w:r>
      <w:proofErr w:type="spellEnd"/>
      <w:r w:rsidR="007C2FC7" w:rsidRPr="007C2FC7">
        <w:rPr>
          <w:lang w:val="ru-RU"/>
        </w:rPr>
        <w:t xml:space="preserve"> та буддизмом і </w:t>
      </w:r>
      <w:proofErr w:type="spellStart"/>
      <w:r w:rsidR="007C2FC7" w:rsidRPr="007C2FC7">
        <w:rPr>
          <w:lang w:val="ru-RU"/>
        </w:rPr>
        <w:t>юдаізмом</w:t>
      </w:r>
      <w:proofErr w:type="spellEnd"/>
      <w:r w:rsidR="007C2FC7" w:rsidRPr="007C2FC7">
        <w:rPr>
          <w:lang w:val="ru-RU"/>
        </w:rPr>
        <w:t xml:space="preserve"> входить до числа 4-х </w:t>
      </w:r>
      <w:proofErr w:type="spellStart"/>
      <w:r w:rsidR="007C2FC7" w:rsidRPr="007C2FC7">
        <w:rPr>
          <w:lang w:val="ru-RU"/>
        </w:rPr>
        <w:t>світових</w:t>
      </w:r>
      <w:proofErr w:type="spellEnd"/>
      <w:r w:rsidR="007C2FC7" w:rsidRPr="007C2FC7">
        <w:rPr>
          <w:lang w:val="ru-RU"/>
        </w:rPr>
        <w:t xml:space="preserve"> </w:t>
      </w:r>
      <w:proofErr w:type="spellStart"/>
      <w:r w:rsidR="007C2FC7" w:rsidRPr="007C2FC7">
        <w:rPr>
          <w:lang w:val="ru-RU"/>
        </w:rPr>
        <w:t>релігій</w:t>
      </w:r>
      <w:proofErr w:type="spellEnd"/>
      <w:r w:rsidR="007C2FC7" w:rsidRPr="007C2FC7">
        <w:rPr>
          <w:lang w:val="ru-RU"/>
        </w:rPr>
        <w:t>.</w:t>
      </w:r>
    </w:p>
    <w:p w14:paraId="4AAC79AA" w14:textId="77777777" w:rsidR="00FE39FD" w:rsidRDefault="00FE39FD" w:rsidP="00AD1A80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Шлюбна дипломатія</w:t>
      </w:r>
      <w:r w:rsidR="00AD1A80">
        <w:rPr>
          <w:lang w:val="uk-UA"/>
        </w:rPr>
        <w:t xml:space="preserve"> - </w:t>
      </w:r>
      <w:r w:rsidR="00AD1A80" w:rsidRPr="00AD1A80">
        <w:rPr>
          <w:lang w:val="uk-UA"/>
        </w:rPr>
        <w:t>встановлення дипломатичних відносин шляхом укладання шлюбів між представниками правлячих родів тих чи інших країн.</w:t>
      </w:r>
    </w:p>
    <w:p w14:paraId="55C44706" w14:textId="77777777" w:rsidR="00FE39FD" w:rsidRDefault="00FE39FD" w:rsidP="00AD1A80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Роздробленість</w:t>
      </w:r>
      <w:r w:rsidR="00AD1A80" w:rsidRPr="002A342E">
        <w:rPr>
          <w:b/>
          <w:lang w:val="uk-UA"/>
        </w:rPr>
        <w:t xml:space="preserve"> </w:t>
      </w:r>
      <w:r w:rsidR="00DB7C16">
        <w:rPr>
          <w:lang w:val="uk-UA"/>
        </w:rPr>
        <w:t xml:space="preserve">– </w:t>
      </w:r>
      <w:r w:rsidR="00AD1A80" w:rsidRPr="00AD1A80">
        <w:rPr>
          <w:lang w:val="uk-UA"/>
        </w:rPr>
        <w:t>період в історі</w:t>
      </w:r>
      <w:r w:rsidR="00AD1A80">
        <w:rPr>
          <w:lang w:val="uk-UA"/>
        </w:rPr>
        <w:t>ї Київської Русі від середини XII до середини XIII</w:t>
      </w:r>
      <w:r w:rsidR="00AD1A80" w:rsidRPr="00AD1A80">
        <w:rPr>
          <w:lang w:val="uk-UA"/>
        </w:rPr>
        <w:t> ст.</w:t>
      </w:r>
    </w:p>
    <w:p w14:paraId="65E589F8" w14:textId="77777777" w:rsidR="00FE39FD" w:rsidRDefault="00FE39FD" w:rsidP="00AD1A80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Віче</w:t>
      </w:r>
      <w:r w:rsidR="00AD1A80" w:rsidRPr="00AD1A80">
        <w:rPr>
          <w:lang w:val="ru-RU"/>
        </w:rPr>
        <w:t xml:space="preserve"> - </w:t>
      </w:r>
      <w:proofErr w:type="spellStart"/>
      <w:r w:rsidR="00AD1A80" w:rsidRPr="00AD1A80">
        <w:rPr>
          <w:lang w:val="ru-RU"/>
        </w:rPr>
        <w:t>загальні</w:t>
      </w:r>
      <w:proofErr w:type="spellEnd"/>
      <w:r w:rsidR="00AD1A80" w:rsidRPr="00AD1A80">
        <w:rPr>
          <w:lang w:val="ru-RU"/>
        </w:rPr>
        <w:t xml:space="preserve"> </w:t>
      </w:r>
      <w:proofErr w:type="spellStart"/>
      <w:r w:rsidR="00AD1A80" w:rsidRPr="00AD1A80">
        <w:rPr>
          <w:lang w:val="ru-RU"/>
        </w:rPr>
        <w:t>збори</w:t>
      </w:r>
      <w:proofErr w:type="spellEnd"/>
      <w:r w:rsidR="00AD1A80" w:rsidRPr="00AD1A80">
        <w:rPr>
          <w:lang w:val="ru-RU"/>
        </w:rPr>
        <w:t xml:space="preserve"> </w:t>
      </w:r>
      <w:proofErr w:type="spellStart"/>
      <w:r w:rsidR="00AD1A80" w:rsidRPr="00AD1A80">
        <w:rPr>
          <w:lang w:val="ru-RU"/>
        </w:rPr>
        <w:t>громадян</w:t>
      </w:r>
      <w:proofErr w:type="spellEnd"/>
      <w:r w:rsidR="00AD1A80" w:rsidRPr="00AD1A80">
        <w:rPr>
          <w:lang w:val="ru-RU"/>
        </w:rPr>
        <w:t xml:space="preserve"> </w:t>
      </w:r>
      <w:proofErr w:type="spellStart"/>
      <w:r w:rsidR="00AD1A80" w:rsidRPr="00AD1A80">
        <w:rPr>
          <w:lang w:val="ru-RU"/>
        </w:rPr>
        <w:t>міст</w:t>
      </w:r>
      <w:proofErr w:type="spellEnd"/>
      <w:r w:rsidR="00AD1A80" w:rsidRPr="00AD1A80">
        <w:rPr>
          <w:lang w:val="ru-RU"/>
        </w:rPr>
        <w:t xml:space="preserve"> </w:t>
      </w:r>
      <w:proofErr w:type="spellStart"/>
      <w:r w:rsidR="00AD1A80" w:rsidRPr="00AD1A80">
        <w:rPr>
          <w:lang w:val="ru-RU"/>
        </w:rPr>
        <w:t>Київської</w:t>
      </w:r>
      <w:proofErr w:type="spellEnd"/>
      <w:r w:rsidR="00AD1A80" w:rsidRPr="00AD1A80">
        <w:rPr>
          <w:lang w:val="ru-RU"/>
        </w:rPr>
        <w:t xml:space="preserve"> </w:t>
      </w:r>
      <w:proofErr w:type="spellStart"/>
      <w:r w:rsidR="00AD1A80" w:rsidRPr="00AD1A80">
        <w:rPr>
          <w:lang w:val="ru-RU"/>
        </w:rPr>
        <w:t>Русі</w:t>
      </w:r>
      <w:proofErr w:type="spellEnd"/>
      <w:r w:rsidR="00AD1A80" w:rsidRPr="00AD1A80">
        <w:rPr>
          <w:lang w:val="ru-RU"/>
        </w:rPr>
        <w:t xml:space="preserve"> для </w:t>
      </w:r>
      <w:proofErr w:type="spellStart"/>
      <w:r w:rsidR="00AD1A80" w:rsidRPr="00AD1A80">
        <w:rPr>
          <w:lang w:val="ru-RU"/>
        </w:rPr>
        <w:t>розгляду</w:t>
      </w:r>
      <w:proofErr w:type="spellEnd"/>
      <w:r w:rsidR="00AD1A80" w:rsidRPr="00AD1A80">
        <w:rPr>
          <w:lang w:val="ru-RU"/>
        </w:rPr>
        <w:t xml:space="preserve"> </w:t>
      </w:r>
      <w:proofErr w:type="spellStart"/>
      <w:r w:rsidR="00AD1A80" w:rsidRPr="00AD1A80">
        <w:rPr>
          <w:lang w:val="ru-RU"/>
        </w:rPr>
        <w:t>громадських</w:t>
      </w:r>
      <w:proofErr w:type="spellEnd"/>
      <w:r w:rsidR="00AD1A80" w:rsidRPr="00AD1A80">
        <w:rPr>
          <w:lang w:val="ru-RU"/>
        </w:rPr>
        <w:t xml:space="preserve"> справ.</w:t>
      </w:r>
    </w:p>
    <w:p w14:paraId="31EAD24D" w14:textId="38D25457" w:rsidR="002A342E" w:rsidRDefault="002A342E" w:rsidP="002A342E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Вотчина</w:t>
      </w:r>
      <w:r w:rsidRPr="002A342E">
        <w:rPr>
          <w:lang w:val="uk-UA"/>
        </w:rPr>
        <w:t> — спадкова земельна власність князів, бояр та інших членів панівної верхівки в Київській Русі й середньовічній Україні</w:t>
      </w:r>
      <w:r w:rsidR="001E0627">
        <w:rPr>
          <w:lang w:val="uk-UA"/>
        </w:rPr>
        <w:t xml:space="preserve"> (вотчинне землеволодіння – спадкове)</w:t>
      </w:r>
    </w:p>
    <w:p w14:paraId="23332EBE" w14:textId="6CEABF7A" w:rsidR="001E0627" w:rsidRPr="001E0627" w:rsidRDefault="001E0627" w:rsidP="002A342E">
      <w:pPr>
        <w:pStyle w:val="a3"/>
        <w:numPr>
          <w:ilvl w:val="0"/>
          <w:numId w:val="1"/>
        </w:numPr>
        <w:rPr>
          <w:b/>
          <w:bCs/>
          <w:lang w:val="uk-UA"/>
        </w:rPr>
      </w:pPr>
      <w:r w:rsidRPr="001E0627">
        <w:rPr>
          <w:b/>
          <w:bCs/>
          <w:lang w:val="uk-UA"/>
        </w:rPr>
        <w:t>Умовне землеволодіння</w:t>
      </w:r>
      <w:r>
        <w:rPr>
          <w:b/>
          <w:bCs/>
          <w:lang w:val="uk-UA"/>
        </w:rPr>
        <w:t xml:space="preserve"> – </w:t>
      </w:r>
      <w:r>
        <w:rPr>
          <w:lang w:val="uk-UA"/>
        </w:rPr>
        <w:t>володіння землею тимчасове (умова – служба князю)</w:t>
      </w:r>
    </w:p>
    <w:p w14:paraId="18929A55" w14:textId="77777777" w:rsidR="00FE39FD" w:rsidRDefault="00FE39FD" w:rsidP="002A342E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Бояри</w:t>
      </w:r>
      <w:r w:rsidR="002A342E">
        <w:rPr>
          <w:lang w:val="uk-UA"/>
        </w:rPr>
        <w:t xml:space="preserve"> - </w:t>
      </w:r>
      <w:r w:rsidR="002A342E" w:rsidRPr="002A342E">
        <w:rPr>
          <w:lang w:val="uk-UA"/>
        </w:rPr>
        <w:t>збірна назва представників правлячого стану у Київській Русі, які займали друге, після князів, панівне становище в управлінні державою.</w:t>
      </w:r>
    </w:p>
    <w:p w14:paraId="4B3777DC" w14:textId="77777777" w:rsidR="00FE39FD" w:rsidRPr="002A342E" w:rsidRDefault="00FE39FD" w:rsidP="002A342E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Смерди</w:t>
      </w:r>
      <w:r w:rsidR="002A342E" w:rsidRPr="002A342E">
        <w:rPr>
          <w:b/>
          <w:lang w:val="uk-UA"/>
        </w:rPr>
        <w:t xml:space="preserve"> </w:t>
      </w:r>
      <w:r w:rsidR="002A342E">
        <w:rPr>
          <w:lang w:val="uk-UA"/>
        </w:rPr>
        <w:t xml:space="preserve">- </w:t>
      </w:r>
      <w:r w:rsidR="002A342E" w:rsidRPr="002A342E">
        <w:rPr>
          <w:lang w:val="uk-UA"/>
        </w:rPr>
        <w:t>член</w:t>
      </w:r>
      <w:r w:rsidR="002A342E">
        <w:rPr>
          <w:lang w:val="uk-UA"/>
        </w:rPr>
        <w:t>и</w:t>
      </w:r>
      <w:r w:rsidR="002A342E" w:rsidRPr="002A342E">
        <w:rPr>
          <w:lang w:val="uk-UA"/>
        </w:rPr>
        <w:t xml:space="preserve"> громади н</w:t>
      </w:r>
      <w:r w:rsidR="002A342E">
        <w:rPr>
          <w:lang w:val="uk-UA"/>
        </w:rPr>
        <w:t>а Русі у ХІ-XV століттях, люди, позбавлені</w:t>
      </w:r>
      <w:r w:rsidR="002A342E" w:rsidRPr="002A342E">
        <w:rPr>
          <w:lang w:val="uk-UA"/>
        </w:rPr>
        <w:t xml:space="preserve"> особистої свободи і власності.</w:t>
      </w:r>
    </w:p>
    <w:p w14:paraId="29FE099E" w14:textId="77777777" w:rsidR="00FE39FD" w:rsidRDefault="00FE39FD" w:rsidP="002A342E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lastRenderedPageBreak/>
        <w:t>Ізгої</w:t>
      </w:r>
      <w:r w:rsidR="002A342E" w:rsidRPr="002A342E">
        <w:rPr>
          <w:b/>
          <w:lang w:val="uk-UA"/>
        </w:rPr>
        <w:t xml:space="preserve"> </w:t>
      </w:r>
      <w:r w:rsidR="002A342E">
        <w:rPr>
          <w:lang w:val="uk-UA"/>
        </w:rPr>
        <w:t xml:space="preserve">- </w:t>
      </w:r>
      <w:r w:rsidR="002A342E" w:rsidRPr="002A342E">
        <w:rPr>
          <w:lang w:val="uk-UA"/>
        </w:rPr>
        <w:t>у стародавній Русі XI—XII століть люди, що вийшли із свого звичайного суспільного становища у зв'язку із всілякими обставинами й перебували під опікою церкви.</w:t>
      </w:r>
    </w:p>
    <w:p w14:paraId="11C3ABF2" w14:textId="6BDEA77B" w:rsidR="00FE39FD" w:rsidRDefault="00FE39FD" w:rsidP="00A164F4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Закупи</w:t>
      </w:r>
      <w:r w:rsidR="002A342E">
        <w:rPr>
          <w:lang w:val="uk-UA"/>
        </w:rPr>
        <w:t xml:space="preserve"> – </w:t>
      </w:r>
      <w:r w:rsidR="001E0627">
        <w:rPr>
          <w:lang w:val="uk-UA"/>
        </w:rPr>
        <w:t>залежні селяни</w:t>
      </w:r>
      <w:r w:rsidR="002A342E">
        <w:rPr>
          <w:lang w:val="uk-UA"/>
        </w:rPr>
        <w:t>, які брали у феодала позику (купу) і за це мусили виконувати йому феодальні повинності.</w:t>
      </w:r>
    </w:p>
    <w:p w14:paraId="6DAC4EFE" w14:textId="228C0242" w:rsidR="001E0627" w:rsidRDefault="001E0627" w:rsidP="00A164F4">
      <w:pPr>
        <w:pStyle w:val="a3"/>
        <w:numPr>
          <w:ilvl w:val="0"/>
          <w:numId w:val="1"/>
        </w:numPr>
        <w:rPr>
          <w:lang w:val="uk-UA"/>
        </w:rPr>
      </w:pPr>
      <w:r>
        <w:rPr>
          <w:b/>
          <w:lang w:val="uk-UA"/>
        </w:rPr>
        <w:t xml:space="preserve">Рядовичі </w:t>
      </w:r>
      <w:r>
        <w:rPr>
          <w:lang w:val="uk-UA"/>
        </w:rPr>
        <w:t>– залежні селяни, які відбували повинності за договором (рядом).</w:t>
      </w:r>
    </w:p>
    <w:p w14:paraId="703F7185" w14:textId="7E95AA47" w:rsidR="001E0627" w:rsidRDefault="001E0627" w:rsidP="00A164F4">
      <w:pPr>
        <w:pStyle w:val="a3"/>
        <w:numPr>
          <w:ilvl w:val="0"/>
          <w:numId w:val="1"/>
        </w:numPr>
        <w:rPr>
          <w:lang w:val="uk-UA"/>
        </w:rPr>
      </w:pPr>
      <w:r>
        <w:rPr>
          <w:b/>
          <w:lang w:val="uk-UA"/>
        </w:rPr>
        <w:t xml:space="preserve">Холопи </w:t>
      </w:r>
      <w:r>
        <w:rPr>
          <w:lang w:val="uk-UA"/>
        </w:rPr>
        <w:t>– повністю залежні люди, безправні (схожі на рабів)</w:t>
      </w:r>
    </w:p>
    <w:p w14:paraId="1AA82993" w14:textId="77777777" w:rsidR="00FE39FD" w:rsidRDefault="002A342E" w:rsidP="002A342E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Ікона</w:t>
      </w:r>
      <w:r>
        <w:rPr>
          <w:lang w:val="uk-UA"/>
        </w:rPr>
        <w:t xml:space="preserve"> - </w:t>
      </w:r>
      <w:r w:rsidRPr="002A342E">
        <w:rPr>
          <w:lang w:val="uk-UA"/>
        </w:rPr>
        <w:t>живописне, мозаїчне або рельєфне зображення Ісуса Христа, Богородиці, святих і подій Святого Письма.</w:t>
      </w:r>
    </w:p>
    <w:p w14:paraId="404FAAE5" w14:textId="77777777" w:rsidR="00FE39FD" w:rsidRDefault="00FE39FD" w:rsidP="002A342E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Мозаїка</w:t>
      </w:r>
      <w:r w:rsidR="002A342E">
        <w:rPr>
          <w:lang w:val="uk-UA"/>
        </w:rPr>
        <w:t xml:space="preserve"> - </w:t>
      </w:r>
      <w:r w:rsidR="002A342E" w:rsidRPr="002A342E">
        <w:rPr>
          <w:lang w:val="uk-UA"/>
        </w:rPr>
        <w:t>зображення чи візерунок, виконані з кольорових каменів, смальти, керамічних плиток, шпону та інших матеріалів.</w:t>
      </w:r>
    </w:p>
    <w:p w14:paraId="4B5BD966" w14:textId="77777777" w:rsidR="002A342E" w:rsidRDefault="00FE39FD" w:rsidP="002A342E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Фреска</w:t>
      </w:r>
      <w:r w:rsidR="002A342E">
        <w:rPr>
          <w:lang w:val="uk-UA"/>
        </w:rPr>
        <w:t xml:space="preserve"> - </w:t>
      </w:r>
      <w:r w:rsidR="002A342E" w:rsidRPr="002A342E">
        <w:rPr>
          <w:lang w:val="uk-UA"/>
        </w:rPr>
        <w:t>живопис на вологій штукатурці, одн</w:t>
      </w:r>
      <w:r w:rsidR="002A342E">
        <w:rPr>
          <w:lang w:val="uk-UA"/>
        </w:rPr>
        <w:t>а з технік настінного малярства.</w:t>
      </w:r>
    </w:p>
    <w:p w14:paraId="1DAFFF77" w14:textId="77777777" w:rsidR="00FE39FD" w:rsidRPr="002A342E" w:rsidRDefault="00FE39FD" w:rsidP="002A342E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Книжкова мініатюра</w:t>
      </w:r>
      <w:r w:rsidR="002A342E">
        <w:rPr>
          <w:lang w:val="uk-UA"/>
        </w:rPr>
        <w:t xml:space="preserve"> - </w:t>
      </w:r>
      <w:r w:rsidR="002A342E" w:rsidRPr="002A342E">
        <w:rPr>
          <w:lang w:val="uk-UA"/>
        </w:rPr>
        <w:t xml:space="preserve">витвір образотворчого мистецтва невеликого розміру в книгах. Спершу термін «мініатюра» означав червоний (писаний циноброю) малюнок у рукопису, що </w:t>
      </w:r>
      <w:r w:rsidR="002A342E">
        <w:rPr>
          <w:lang w:val="uk-UA"/>
        </w:rPr>
        <w:t>ілюстрував та доповнював текст.</w:t>
      </w:r>
    </w:p>
    <w:p w14:paraId="03E830CE" w14:textId="77777777" w:rsidR="00FE39FD" w:rsidRDefault="00FE39FD" w:rsidP="002A342E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Билини</w:t>
      </w:r>
      <w:r w:rsidR="002A342E" w:rsidRPr="002A342E">
        <w:rPr>
          <w:b/>
          <w:lang w:val="uk-UA"/>
        </w:rPr>
        <w:t xml:space="preserve"> </w:t>
      </w:r>
      <w:r w:rsidR="002A342E">
        <w:rPr>
          <w:lang w:val="uk-UA"/>
        </w:rPr>
        <w:t xml:space="preserve">- </w:t>
      </w:r>
      <w:r w:rsidR="002A342E" w:rsidRPr="002A342E">
        <w:rPr>
          <w:lang w:val="uk-UA"/>
        </w:rPr>
        <w:t>жанр героїчного епосу. Здебільшого билини прославляють подвиги народних героїв та богатирів і своїм сюжетом пов'язані з Києвом та князем Володимиром.</w:t>
      </w:r>
    </w:p>
    <w:p w14:paraId="7DA507A1" w14:textId="77777777" w:rsidR="00FE39FD" w:rsidRDefault="00FE39FD" w:rsidP="002A342E">
      <w:pPr>
        <w:pStyle w:val="a3"/>
        <w:numPr>
          <w:ilvl w:val="0"/>
          <w:numId w:val="1"/>
        </w:numPr>
        <w:rPr>
          <w:lang w:val="uk-UA"/>
        </w:rPr>
      </w:pPr>
      <w:r w:rsidRPr="002A342E">
        <w:rPr>
          <w:b/>
          <w:lang w:val="uk-UA"/>
        </w:rPr>
        <w:t>Літопис</w:t>
      </w:r>
      <w:r w:rsidR="002A342E">
        <w:rPr>
          <w:lang w:val="uk-UA"/>
        </w:rPr>
        <w:t xml:space="preserve"> - </w:t>
      </w:r>
      <w:r w:rsidR="002A342E" w:rsidRPr="002A342E">
        <w:rPr>
          <w:lang w:val="uk-UA"/>
        </w:rPr>
        <w:t>історико-літературний твір у Русі, пізніше в Україні, Московщині та Білорусі, в якому оповідь</w:t>
      </w:r>
      <w:r w:rsidR="002A342E">
        <w:rPr>
          <w:lang w:val="uk-UA"/>
        </w:rPr>
        <w:t xml:space="preserve"> велася за роками (хронологія).</w:t>
      </w:r>
    </w:p>
    <w:p w14:paraId="4651E56E" w14:textId="77777777" w:rsidR="00386875" w:rsidRDefault="00FE39FD" w:rsidP="00FE39FD">
      <w:pPr>
        <w:rPr>
          <w:rStyle w:val="fontstyle11"/>
          <w:rFonts w:asciiTheme="minorHAnsi" w:hAnsiTheme="minorHAnsi" w:cstheme="minorHAnsi"/>
          <w:sz w:val="22"/>
          <w:szCs w:val="22"/>
          <w:lang w:val="uk-UA"/>
        </w:rPr>
      </w:pPr>
      <w:r w:rsidRPr="00CF7C37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Розпізнавати на картосхемі території розселення</w:t>
      </w:r>
      <w:r w:rsidRPr="00CF7C37">
        <w:rPr>
          <w:rFonts w:cstheme="minorHAnsi"/>
          <w:b/>
          <w:bCs/>
          <w:color w:val="000000"/>
          <w:lang w:val="uk-UA"/>
        </w:rPr>
        <w:t xml:space="preserve"> </w:t>
      </w:r>
      <w:r w:rsidRPr="00CF7C37">
        <w:rPr>
          <w:rStyle w:val="fontstyle11"/>
          <w:rFonts w:asciiTheme="minorHAnsi" w:hAnsiTheme="minorHAnsi" w:cstheme="minorHAnsi"/>
          <w:sz w:val="22"/>
          <w:szCs w:val="22"/>
          <w:lang w:val="uk-UA"/>
        </w:rPr>
        <w:t xml:space="preserve">східнослов’янських племінних союзів у </w:t>
      </w:r>
      <w:r w:rsidRPr="00CF7C37">
        <w:rPr>
          <w:rStyle w:val="fontstyle11"/>
          <w:rFonts w:asciiTheme="minorHAnsi" w:hAnsiTheme="minorHAnsi" w:cstheme="minorHAnsi"/>
          <w:sz w:val="22"/>
          <w:szCs w:val="22"/>
        </w:rPr>
        <w:t>VIII</w:t>
      </w:r>
      <w:r w:rsidRPr="00CF7C37">
        <w:rPr>
          <w:rStyle w:val="fontstyle11"/>
          <w:rFonts w:asciiTheme="minorHAnsi" w:hAnsiTheme="minorHAnsi" w:cstheme="minorHAnsi"/>
          <w:sz w:val="22"/>
          <w:szCs w:val="22"/>
          <w:lang w:val="uk-UA"/>
        </w:rPr>
        <w:t>—</w:t>
      </w:r>
      <w:r w:rsidRPr="00CF7C37">
        <w:rPr>
          <w:rStyle w:val="fontstyle11"/>
          <w:rFonts w:asciiTheme="minorHAnsi" w:hAnsiTheme="minorHAnsi" w:cstheme="minorHAnsi"/>
          <w:sz w:val="22"/>
          <w:szCs w:val="22"/>
        </w:rPr>
        <w:t>IX</w:t>
      </w:r>
      <w:r w:rsidRPr="00CF7C37">
        <w:rPr>
          <w:rStyle w:val="fontstyle11"/>
          <w:rFonts w:asciiTheme="minorHAnsi" w:hAnsiTheme="minorHAnsi" w:cstheme="minorHAnsi"/>
          <w:sz w:val="22"/>
          <w:szCs w:val="22"/>
          <w:lang w:val="uk-UA"/>
        </w:rPr>
        <w:t xml:space="preserve"> ст., шлях «із</w:t>
      </w:r>
      <w:r w:rsidRPr="00CF7C37">
        <w:rPr>
          <w:rFonts w:cstheme="minorHAnsi"/>
          <w:color w:val="000000"/>
          <w:lang w:val="uk-UA"/>
        </w:rPr>
        <w:t xml:space="preserve"> </w:t>
      </w:r>
      <w:r w:rsidRPr="00CF7C37">
        <w:rPr>
          <w:rStyle w:val="fontstyle11"/>
          <w:rFonts w:asciiTheme="minorHAnsi" w:hAnsiTheme="minorHAnsi" w:cstheme="minorHAnsi"/>
          <w:sz w:val="22"/>
          <w:szCs w:val="22"/>
          <w:lang w:val="uk-UA"/>
        </w:rPr>
        <w:t>варягів у греки», походи князів на Константинополь, походи</w:t>
      </w:r>
      <w:r w:rsidRPr="00CF7C37">
        <w:rPr>
          <w:rFonts w:cstheme="minorHAnsi"/>
          <w:color w:val="000000"/>
          <w:lang w:val="uk-UA"/>
        </w:rPr>
        <w:t xml:space="preserve"> </w:t>
      </w:r>
      <w:r w:rsidRPr="00CF7C37">
        <w:rPr>
          <w:rStyle w:val="fontstyle11"/>
          <w:rFonts w:asciiTheme="minorHAnsi" w:hAnsiTheme="minorHAnsi" w:cstheme="minorHAnsi"/>
          <w:sz w:val="22"/>
          <w:szCs w:val="22"/>
          <w:lang w:val="uk-UA"/>
        </w:rPr>
        <w:t>князя Святослава, територіальні межі Київської держави (Русі-України) за Олега та Ярослава Мудрого; Київське, Чернігівське,</w:t>
      </w:r>
      <w:r w:rsidRPr="00CF7C37">
        <w:rPr>
          <w:rFonts w:cstheme="minorHAnsi"/>
          <w:color w:val="000000"/>
          <w:lang w:val="uk-UA"/>
        </w:rPr>
        <w:t xml:space="preserve"> </w:t>
      </w:r>
      <w:r w:rsidRPr="00CF7C37">
        <w:rPr>
          <w:rStyle w:val="fontstyle11"/>
          <w:rFonts w:asciiTheme="minorHAnsi" w:hAnsiTheme="minorHAnsi" w:cstheme="minorHAnsi"/>
          <w:sz w:val="22"/>
          <w:szCs w:val="22"/>
          <w:lang w:val="uk-UA"/>
        </w:rPr>
        <w:t>Переяславське, Галицьке, Волинське князівства за доби</w:t>
      </w:r>
      <w:r w:rsidRPr="00CF7C37">
        <w:rPr>
          <w:rFonts w:cstheme="minorHAnsi"/>
          <w:color w:val="000000"/>
          <w:lang w:val="uk-UA"/>
        </w:rPr>
        <w:t xml:space="preserve"> </w:t>
      </w:r>
      <w:r w:rsidRPr="00CF7C37">
        <w:rPr>
          <w:rStyle w:val="fontstyle11"/>
          <w:rFonts w:asciiTheme="minorHAnsi" w:hAnsiTheme="minorHAnsi" w:cstheme="minorHAnsi"/>
          <w:sz w:val="22"/>
          <w:szCs w:val="22"/>
          <w:lang w:val="uk-UA"/>
        </w:rPr>
        <w:t>роздробленості (</w:t>
      </w:r>
      <w:r w:rsidRPr="00CF7C37">
        <w:rPr>
          <w:rStyle w:val="fontstyle11"/>
          <w:rFonts w:asciiTheme="minorHAnsi" w:hAnsiTheme="minorHAnsi" w:cstheme="minorHAnsi"/>
          <w:sz w:val="22"/>
          <w:szCs w:val="22"/>
        </w:rPr>
        <w:t>XII</w:t>
      </w:r>
      <w:r w:rsidRPr="00CF7C37">
        <w:rPr>
          <w:rStyle w:val="fontstyle11"/>
          <w:rFonts w:asciiTheme="minorHAnsi" w:hAnsiTheme="minorHAnsi" w:cstheme="minorHAnsi"/>
          <w:sz w:val="22"/>
          <w:szCs w:val="22"/>
          <w:lang w:val="uk-UA"/>
        </w:rPr>
        <w:t xml:space="preserve"> ст.)</w:t>
      </w:r>
    </w:p>
    <w:p w14:paraId="4EDB8719" w14:textId="171F1CDF" w:rsidR="00DB7C16" w:rsidRDefault="00DB7C16" w:rsidP="00FE39FD">
      <w:pPr>
        <w:rPr>
          <w:rFonts w:cstheme="minorHAnsi"/>
          <w:lang w:val="uk-UA"/>
        </w:rPr>
      </w:pPr>
      <w:r w:rsidRPr="00DB7C16">
        <w:rPr>
          <w:rFonts w:cstheme="minorHAnsi"/>
          <w:noProof/>
          <w:lang w:val="uk-UA"/>
        </w:rPr>
        <w:drawing>
          <wp:inline distT="0" distB="0" distL="0" distR="0" wp14:anchorId="472A6FD0" wp14:editId="2F89F811">
            <wp:extent cx="3771900" cy="4191000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014" cy="419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35488" w14:textId="77777777" w:rsidR="00B73838" w:rsidRPr="00CF7C37" w:rsidRDefault="00B73838" w:rsidP="00FE39FD">
      <w:pPr>
        <w:rPr>
          <w:rFonts w:cstheme="minorHAnsi"/>
          <w:lang w:val="uk-UA"/>
        </w:rPr>
      </w:pPr>
    </w:p>
    <w:p w14:paraId="56DAB7A0" w14:textId="6EADB725" w:rsidR="00386875" w:rsidRDefault="00B73838" w:rsidP="0038687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49A86840" wp14:editId="5C0CB5F7">
            <wp:extent cx="3810000" cy="5113020"/>
            <wp:effectExtent l="0" t="0" r="0" b="0"/>
            <wp:docPr id="8" name="Рисунок 8" descr="Карта розселення східних слов`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розселення східних слов`я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FECCF" w14:textId="1957EE4B" w:rsidR="00F64722" w:rsidRDefault="00F64722" w:rsidP="00386875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16747D68" wp14:editId="1F134014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437773" cy="2697480"/>
            <wp:effectExtent l="0" t="0" r="0" b="0"/>
            <wp:wrapNone/>
            <wp:docPr id="3" name="Рисунок 3" descr="Русь-Україна: виникнення Київської держави - тести для підготовки до ЗНО –  сайт ЗНО.Освіта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ь-Україна: виникнення Київської держави - тести для підготовки до ЗНО –  сайт ЗНО.Освіта.U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64" cy="27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 wp14:anchorId="20DE8FF6" wp14:editId="3D825113">
            <wp:extent cx="2491448" cy="2689860"/>
            <wp:effectExtent l="0" t="0" r="0" b="0"/>
            <wp:docPr id="4" name="Рисунок 4" descr="Всі запитання ЗНО з історії України онлайн із відповідями, починаючи з 450  – сайт ЗНО.Освіта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і запитання ЗНО з історії України онлайн із відповідями, починаючи з 450  – сайт ЗНО.Освіта.U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86" cy="273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D83CB" w14:textId="6795E6B3" w:rsidR="00B73838" w:rsidRDefault="00B73838" w:rsidP="00386875">
      <w:pPr>
        <w:rPr>
          <w:lang w:val="uk-UA"/>
        </w:rPr>
      </w:pPr>
    </w:p>
    <w:p w14:paraId="7CC046B4" w14:textId="776553E2" w:rsidR="00B73838" w:rsidRDefault="00B73838" w:rsidP="00386875">
      <w:pPr>
        <w:rPr>
          <w:lang w:val="uk-UA"/>
        </w:rPr>
      </w:pPr>
    </w:p>
    <w:p w14:paraId="055005E8" w14:textId="69FF520C" w:rsidR="00B73838" w:rsidRDefault="00B73838" w:rsidP="00386875">
      <w:pPr>
        <w:rPr>
          <w:lang w:val="uk-UA"/>
        </w:rPr>
      </w:pPr>
    </w:p>
    <w:p w14:paraId="02FB7C1E" w14:textId="77777777" w:rsidR="00B73838" w:rsidRDefault="00B73838" w:rsidP="00386875">
      <w:pPr>
        <w:rPr>
          <w:lang w:val="uk-UA"/>
        </w:rPr>
      </w:pPr>
    </w:p>
    <w:p w14:paraId="22EF581F" w14:textId="18E2ED65" w:rsidR="00F64722" w:rsidRPr="00F64722" w:rsidRDefault="00F64722" w:rsidP="0038687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0B895719" wp14:editId="480A238D">
            <wp:simplePos x="0" y="0"/>
            <wp:positionH relativeFrom="column">
              <wp:posOffset>2615565</wp:posOffset>
            </wp:positionH>
            <wp:positionV relativeFrom="paragraph">
              <wp:posOffset>104140</wp:posOffset>
            </wp:positionV>
            <wp:extent cx="3101340" cy="2590800"/>
            <wp:effectExtent l="0" t="0" r="0" b="0"/>
            <wp:wrapNone/>
            <wp:docPr id="6" name="Рисунок 6" descr="Всі запитання з предмета «Історія України», починаючи з 90 – сайт ЗНО –  Освіта.UA | History, Art,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сі запитання з предмета «Історія України», починаючи з 90 – сайт ЗНО –  Освіта.UA | History, Art, World ma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2AC1898" wp14:editId="0F4A86FF">
            <wp:simplePos x="0" y="0"/>
            <wp:positionH relativeFrom="column">
              <wp:posOffset>1905</wp:posOffset>
            </wp:positionH>
            <wp:positionV relativeFrom="paragraph">
              <wp:posOffset>50800</wp:posOffset>
            </wp:positionV>
            <wp:extent cx="2209800" cy="2685415"/>
            <wp:effectExtent l="0" t="0" r="0" b="0"/>
            <wp:wrapNone/>
            <wp:docPr id="5" name="Рисунок 5" descr="ЗНО онлайн 2016 року з історії України – пробний тест – сайт ЗНО.Освіта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О онлайн 2016 року з історії України – пробний тест – сайт ЗНО.Освіта.U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/>
        </w:rPr>
        <w:t xml:space="preserve">                                                                                          </w:t>
      </w:r>
    </w:p>
    <w:p w14:paraId="2382C69D" w14:textId="2C717D5C" w:rsidR="00F64722" w:rsidRDefault="00F64722" w:rsidP="00386875">
      <w:pPr>
        <w:rPr>
          <w:noProof/>
          <w:lang w:val="uk-UA"/>
        </w:rPr>
      </w:pPr>
      <w:r>
        <w:rPr>
          <w:noProof/>
          <w:lang w:val="uk-UA"/>
        </w:rPr>
        <w:t xml:space="preserve">  </w:t>
      </w:r>
    </w:p>
    <w:p w14:paraId="6E32E7B5" w14:textId="31F00CD5" w:rsidR="00F64722" w:rsidRDefault="00F64722" w:rsidP="00386875">
      <w:pPr>
        <w:rPr>
          <w:noProof/>
          <w:lang w:val="uk-UA"/>
        </w:rPr>
      </w:pPr>
    </w:p>
    <w:p w14:paraId="61290771" w14:textId="7E0F5F80" w:rsidR="00F64722" w:rsidRDefault="00F64722" w:rsidP="00386875">
      <w:pPr>
        <w:rPr>
          <w:lang w:val="uk-UA"/>
        </w:rPr>
      </w:pPr>
    </w:p>
    <w:p w14:paraId="2ECFAF75" w14:textId="708ADC04" w:rsidR="00F64722" w:rsidRPr="00F64722" w:rsidRDefault="00F64722" w:rsidP="00F64722">
      <w:pPr>
        <w:rPr>
          <w:lang w:val="uk-UA"/>
        </w:rPr>
      </w:pPr>
    </w:p>
    <w:p w14:paraId="1A276E5B" w14:textId="75C157EC" w:rsidR="00F64722" w:rsidRPr="00F64722" w:rsidRDefault="00F64722" w:rsidP="00F64722">
      <w:pPr>
        <w:rPr>
          <w:lang w:val="uk-UA"/>
        </w:rPr>
      </w:pPr>
    </w:p>
    <w:p w14:paraId="1556E1C9" w14:textId="4120A8F9" w:rsidR="00F64722" w:rsidRPr="00F64722" w:rsidRDefault="00F64722" w:rsidP="00F64722">
      <w:pPr>
        <w:rPr>
          <w:lang w:val="uk-UA"/>
        </w:rPr>
      </w:pPr>
    </w:p>
    <w:p w14:paraId="1CFF20D7" w14:textId="029B9D6B" w:rsidR="00F64722" w:rsidRDefault="00F64722" w:rsidP="00F64722">
      <w:pPr>
        <w:rPr>
          <w:lang w:val="uk-UA"/>
        </w:rPr>
      </w:pPr>
    </w:p>
    <w:p w14:paraId="26F2C606" w14:textId="4AA397D8" w:rsidR="00F64722" w:rsidRDefault="00F64722" w:rsidP="00F64722">
      <w:pPr>
        <w:jc w:val="right"/>
        <w:rPr>
          <w:lang w:val="uk-UA"/>
        </w:rPr>
      </w:pPr>
    </w:p>
    <w:p w14:paraId="010504C7" w14:textId="3894E876" w:rsidR="00F64722" w:rsidRDefault="00F64722" w:rsidP="00F64722">
      <w:pPr>
        <w:jc w:val="right"/>
        <w:rPr>
          <w:lang w:val="uk-UA"/>
        </w:rPr>
      </w:pPr>
    </w:p>
    <w:p w14:paraId="43A6CA1D" w14:textId="5111DA88" w:rsidR="00F64722" w:rsidRPr="00F64722" w:rsidRDefault="00F64722" w:rsidP="00F64722">
      <w:pPr>
        <w:rPr>
          <w:lang w:val="uk-UA"/>
        </w:rPr>
      </w:pPr>
      <w:r>
        <w:rPr>
          <w:noProof/>
        </w:rPr>
        <w:drawing>
          <wp:inline distT="0" distB="0" distL="0" distR="0" wp14:anchorId="098B8581" wp14:editId="70EAA6A7">
            <wp:extent cx="4221480" cy="3100255"/>
            <wp:effectExtent l="0" t="0" r="0" b="0"/>
            <wp:docPr id="7" name="Рисунок 7" descr="Всі запитання ЗНО з історії України онлайн із відповідями, починаючи з 1560  – сайт ЗНО.Освіта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сі запитання ЗНО з історії України онлайн із відповідями, починаючи з 1560  – сайт ЗНО.Освіта.U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96" cy="311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722" w:rsidRPr="00F64722" w:rsidSect="00D017C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4DB4" w14:textId="77777777" w:rsidR="005D4979" w:rsidRDefault="005D4979" w:rsidP="001B4494">
      <w:pPr>
        <w:spacing w:after="0" w:line="240" w:lineRule="auto"/>
      </w:pPr>
      <w:r>
        <w:separator/>
      </w:r>
    </w:p>
  </w:endnote>
  <w:endnote w:type="continuationSeparator" w:id="0">
    <w:p w14:paraId="169F8F41" w14:textId="77777777" w:rsidR="005D4979" w:rsidRDefault="005D4979" w:rsidP="001B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832E" w14:textId="77777777" w:rsidR="001B4494" w:rsidRDefault="001B4494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D2BF" w14:textId="77777777" w:rsidR="001B4494" w:rsidRDefault="001B4494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B003" w14:textId="77777777" w:rsidR="001B4494" w:rsidRDefault="001B449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7A64" w14:textId="77777777" w:rsidR="005D4979" w:rsidRDefault="005D4979" w:rsidP="001B4494">
      <w:pPr>
        <w:spacing w:after="0" w:line="240" w:lineRule="auto"/>
      </w:pPr>
      <w:r>
        <w:separator/>
      </w:r>
    </w:p>
  </w:footnote>
  <w:footnote w:type="continuationSeparator" w:id="0">
    <w:p w14:paraId="24AD9DD9" w14:textId="77777777" w:rsidR="005D4979" w:rsidRDefault="005D4979" w:rsidP="001B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6864" w14:textId="77777777" w:rsidR="001B4494" w:rsidRDefault="001B449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6AFE" w14:textId="77777777" w:rsidR="001B4494" w:rsidRDefault="001B4494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CCD0" w14:textId="77777777" w:rsidR="001B4494" w:rsidRDefault="001B449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2E6"/>
    <w:multiLevelType w:val="hybridMultilevel"/>
    <w:tmpl w:val="CFEE96AA"/>
    <w:lvl w:ilvl="0" w:tplc="1926401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871"/>
    <w:rsid w:val="00012892"/>
    <w:rsid w:val="000355B8"/>
    <w:rsid w:val="000370F5"/>
    <w:rsid w:val="00037A2E"/>
    <w:rsid w:val="000539E4"/>
    <w:rsid w:val="00062D6D"/>
    <w:rsid w:val="0006670D"/>
    <w:rsid w:val="0006714A"/>
    <w:rsid w:val="000722C2"/>
    <w:rsid w:val="0010325F"/>
    <w:rsid w:val="001058EF"/>
    <w:rsid w:val="001735B3"/>
    <w:rsid w:val="001A3237"/>
    <w:rsid w:val="001B4494"/>
    <w:rsid w:val="001E0627"/>
    <w:rsid w:val="002148C6"/>
    <w:rsid w:val="00245F23"/>
    <w:rsid w:val="002541B4"/>
    <w:rsid w:val="002667E1"/>
    <w:rsid w:val="00282401"/>
    <w:rsid w:val="002A1813"/>
    <w:rsid w:val="002A342E"/>
    <w:rsid w:val="002B01B2"/>
    <w:rsid w:val="002C0668"/>
    <w:rsid w:val="002C64CC"/>
    <w:rsid w:val="002D47F7"/>
    <w:rsid w:val="002E4C34"/>
    <w:rsid w:val="002F1AA0"/>
    <w:rsid w:val="003220AE"/>
    <w:rsid w:val="00324200"/>
    <w:rsid w:val="0033150C"/>
    <w:rsid w:val="0036796D"/>
    <w:rsid w:val="00386875"/>
    <w:rsid w:val="003A52F4"/>
    <w:rsid w:val="003A5329"/>
    <w:rsid w:val="003C26A8"/>
    <w:rsid w:val="003E7A82"/>
    <w:rsid w:val="004060B4"/>
    <w:rsid w:val="00407416"/>
    <w:rsid w:val="00427E35"/>
    <w:rsid w:val="004344E3"/>
    <w:rsid w:val="00447DBF"/>
    <w:rsid w:val="0048277B"/>
    <w:rsid w:val="0049272F"/>
    <w:rsid w:val="005138F9"/>
    <w:rsid w:val="00554DD0"/>
    <w:rsid w:val="005B02D0"/>
    <w:rsid w:val="005C28CA"/>
    <w:rsid w:val="005D4979"/>
    <w:rsid w:val="005D5880"/>
    <w:rsid w:val="005E3281"/>
    <w:rsid w:val="006123EF"/>
    <w:rsid w:val="006173B5"/>
    <w:rsid w:val="00645C75"/>
    <w:rsid w:val="00671AA2"/>
    <w:rsid w:val="0068319F"/>
    <w:rsid w:val="00684669"/>
    <w:rsid w:val="006903C9"/>
    <w:rsid w:val="006D07D5"/>
    <w:rsid w:val="006E7E28"/>
    <w:rsid w:val="006F271C"/>
    <w:rsid w:val="007C2FC7"/>
    <w:rsid w:val="007F5F89"/>
    <w:rsid w:val="007F6140"/>
    <w:rsid w:val="00801A1E"/>
    <w:rsid w:val="008446CC"/>
    <w:rsid w:val="00845776"/>
    <w:rsid w:val="00880419"/>
    <w:rsid w:val="0089057A"/>
    <w:rsid w:val="008C4D53"/>
    <w:rsid w:val="008D03B9"/>
    <w:rsid w:val="009016FC"/>
    <w:rsid w:val="00907F29"/>
    <w:rsid w:val="0097393B"/>
    <w:rsid w:val="009A0C37"/>
    <w:rsid w:val="009A29CB"/>
    <w:rsid w:val="009C3EF0"/>
    <w:rsid w:val="009C4871"/>
    <w:rsid w:val="009D38A3"/>
    <w:rsid w:val="009F6CEF"/>
    <w:rsid w:val="009F7518"/>
    <w:rsid w:val="00A007CE"/>
    <w:rsid w:val="00A164F4"/>
    <w:rsid w:val="00A36F23"/>
    <w:rsid w:val="00A432C0"/>
    <w:rsid w:val="00A61A1F"/>
    <w:rsid w:val="00A84F94"/>
    <w:rsid w:val="00AA6BC6"/>
    <w:rsid w:val="00AB5DA6"/>
    <w:rsid w:val="00AD1A80"/>
    <w:rsid w:val="00AD5957"/>
    <w:rsid w:val="00AD6CD1"/>
    <w:rsid w:val="00AF1C17"/>
    <w:rsid w:val="00B15D93"/>
    <w:rsid w:val="00B31816"/>
    <w:rsid w:val="00B63ADF"/>
    <w:rsid w:val="00B67023"/>
    <w:rsid w:val="00B73838"/>
    <w:rsid w:val="00B7404C"/>
    <w:rsid w:val="00BA479E"/>
    <w:rsid w:val="00BC40EA"/>
    <w:rsid w:val="00BE1DD0"/>
    <w:rsid w:val="00C77FED"/>
    <w:rsid w:val="00C8203C"/>
    <w:rsid w:val="00CD4628"/>
    <w:rsid w:val="00CF48DA"/>
    <w:rsid w:val="00CF7C37"/>
    <w:rsid w:val="00D017C6"/>
    <w:rsid w:val="00D87CBD"/>
    <w:rsid w:val="00D928F9"/>
    <w:rsid w:val="00D92FA0"/>
    <w:rsid w:val="00DA4792"/>
    <w:rsid w:val="00DB7C16"/>
    <w:rsid w:val="00DF4431"/>
    <w:rsid w:val="00DF6A9D"/>
    <w:rsid w:val="00E02973"/>
    <w:rsid w:val="00E02D02"/>
    <w:rsid w:val="00E113A1"/>
    <w:rsid w:val="00E12E21"/>
    <w:rsid w:val="00E207E2"/>
    <w:rsid w:val="00E35EAF"/>
    <w:rsid w:val="00E50F0B"/>
    <w:rsid w:val="00E516D5"/>
    <w:rsid w:val="00E94A8F"/>
    <w:rsid w:val="00ED41EF"/>
    <w:rsid w:val="00F04693"/>
    <w:rsid w:val="00F12474"/>
    <w:rsid w:val="00F15B6F"/>
    <w:rsid w:val="00F21B51"/>
    <w:rsid w:val="00F61B58"/>
    <w:rsid w:val="00F64722"/>
    <w:rsid w:val="00FC7BD3"/>
    <w:rsid w:val="00FD2CC0"/>
    <w:rsid w:val="00FE39FD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122E2"/>
  <w15:docId w15:val="{03835ED2-974C-438A-8C94-E0893FC7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04C"/>
  </w:style>
  <w:style w:type="paragraph" w:styleId="1">
    <w:name w:val="heading 1"/>
    <w:basedOn w:val="a"/>
    <w:next w:val="a"/>
    <w:link w:val="10"/>
    <w:uiPriority w:val="9"/>
    <w:qFormat/>
    <w:rsid w:val="00B740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0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0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0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0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0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0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0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0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0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404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7404C"/>
    <w:rPr>
      <w:rFonts w:asciiTheme="majorHAnsi" w:eastAsiaTheme="majorEastAsia" w:hAnsiTheme="majorHAnsi" w:cstheme="majorBidi"/>
      <w:b/>
      <w:bCs/>
      <w:i/>
      <w:iCs/>
    </w:rPr>
  </w:style>
  <w:style w:type="paragraph" w:styleId="a3">
    <w:name w:val="List Paragraph"/>
    <w:basedOn w:val="a"/>
    <w:uiPriority w:val="34"/>
    <w:qFormat/>
    <w:rsid w:val="00B7404C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B740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5">
    <w:name w:val="Насичена цитата Знак"/>
    <w:basedOn w:val="a0"/>
    <w:link w:val="a4"/>
    <w:uiPriority w:val="30"/>
    <w:rsid w:val="00B7404C"/>
    <w:rPr>
      <w:b/>
      <w:bCs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C4871"/>
    <w:rPr>
      <w:rFonts w:ascii="Tahoma" w:hAnsi="Tahoma" w:cs="Tahoma"/>
      <w:sz w:val="16"/>
      <w:szCs w:val="16"/>
      <w:shd w:val="clear" w:color="auto" w:fill="FFFFFF" w:themeFill="background1"/>
      <w:lang w:val="uk-UA"/>
    </w:rPr>
  </w:style>
  <w:style w:type="character" w:styleId="a8">
    <w:name w:val="Intense Emphasis"/>
    <w:uiPriority w:val="21"/>
    <w:qFormat/>
    <w:rsid w:val="00B740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40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40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740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7404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7404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40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B740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 Знак"/>
    <w:basedOn w:val="a0"/>
    <w:link w:val="a9"/>
    <w:uiPriority w:val="10"/>
    <w:rsid w:val="00B740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740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ідзаголовок Знак"/>
    <w:basedOn w:val="a0"/>
    <w:link w:val="ab"/>
    <w:uiPriority w:val="11"/>
    <w:rsid w:val="00B740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B7404C"/>
    <w:rPr>
      <w:b/>
      <w:bCs/>
    </w:rPr>
  </w:style>
  <w:style w:type="character" w:styleId="ae">
    <w:name w:val="Emphasis"/>
    <w:uiPriority w:val="20"/>
    <w:qFormat/>
    <w:rsid w:val="00B740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B7404C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B7404C"/>
    <w:pPr>
      <w:spacing w:before="200" w:after="0"/>
      <w:ind w:left="360" w:right="360"/>
    </w:pPr>
    <w:rPr>
      <w:i/>
      <w:iCs/>
    </w:rPr>
  </w:style>
  <w:style w:type="character" w:customStyle="1" w:styleId="af1">
    <w:name w:val="Цитата Знак"/>
    <w:basedOn w:val="a0"/>
    <w:link w:val="af0"/>
    <w:uiPriority w:val="29"/>
    <w:rsid w:val="00B7404C"/>
    <w:rPr>
      <w:i/>
      <w:iCs/>
    </w:rPr>
  </w:style>
  <w:style w:type="character" w:styleId="af2">
    <w:name w:val="Subtle Emphasis"/>
    <w:uiPriority w:val="19"/>
    <w:qFormat/>
    <w:rsid w:val="00B7404C"/>
    <w:rPr>
      <w:i/>
      <w:iCs/>
    </w:rPr>
  </w:style>
  <w:style w:type="character" w:styleId="af3">
    <w:name w:val="Subtle Reference"/>
    <w:uiPriority w:val="31"/>
    <w:qFormat/>
    <w:rsid w:val="00B7404C"/>
    <w:rPr>
      <w:smallCaps/>
    </w:rPr>
  </w:style>
  <w:style w:type="character" w:styleId="af4">
    <w:name w:val="Intense Reference"/>
    <w:uiPriority w:val="32"/>
    <w:qFormat/>
    <w:rsid w:val="00B7404C"/>
    <w:rPr>
      <w:smallCaps/>
      <w:spacing w:val="5"/>
      <w:u w:val="single"/>
    </w:rPr>
  </w:style>
  <w:style w:type="character" w:styleId="af5">
    <w:name w:val="Book Title"/>
    <w:uiPriority w:val="33"/>
    <w:qFormat/>
    <w:rsid w:val="00B7404C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7404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1B449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  <w:rsid w:val="001B4494"/>
  </w:style>
  <w:style w:type="paragraph" w:styleId="af9">
    <w:name w:val="footer"/>
    <w:basedOn w:val="a"/>
    <w:link w:val="afa"/>
    <w:uiPriority w:val="99"/>
    <w:unhideWhenUsed/>
    <w:rsid w:val="001B449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  <w:rsid w:val="001B4494"/>
  </w:style>
  <w:style w:type="character" w:customStyle="1" w:styleId="fontstyle01">
    <w:name w:val="fontstyle01"/>
    <w:basedOn w:val="a0"/>
    <w:rsid w:val="00FE39F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a0"/>
    <w:rsid w:val="00FE39F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diagramColors" Target="diagrams/colors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6F1C93-B7E2-4840-BCB9-5410157DA087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D88B067-BDAA-475B-ADDD-AE5D63E22FAA}">
      <dgm:prSet phldrT="[Текст]"/>
      <dgm:spPr/>
      <dgm:t>
        <a:bodyPr/>
        <a:lstStyle/>
        <a:p>
          <a:r>
            <a:rPr lang="uk-UA"/>
            <a:t>Тема 3. Київська держава  </a:t>
          </a:r>
          <a:endParaRPr lang="ru-RU"/>
        </a:p>
      </dgm:t>
    </dgm:pt>
    <dgm:pt modelId="{7AB96D46-45B2-43F5-A6D2-5A30238985D2}" type="parTrans" cxnId="{D6273DA2-7DDB-4D44-AD79-29860C20E4B1}">
      <dgm:prSet/>
      <dgm:spPr/>
      <dgm:t>
        <a:bodyPr/>
        <a:lstStyle/>
        <a:p>
          <a:endParaRPr lang="ru-RU"/>
        </a:p>
      </dgm:t>
    </dgm:pt>
    <dgm:pt modelId="{0676FBCC-5EC3-47EA-A440-41BA15A76C0D}" type="sibTrans" cxnId="{D6273DA2-7DDB-4D44-AD79-29860C20E4B1}">
      <dgm:prSet/>
      <dgm:spPr/>
      <dgm:t>
        <a:bodyPr/>
        <a:lstStyle/>
        <a:p>
          <a:endParaRPr lang="ru-RU"/>
        </a:p>
      </dgm:t>
    </dgm:pt>
    <dgm:pt modelId="{4F38C7B5-DFE5-4BC3-8D47-9EB2755FB4EA}" type="pres">
      <dgm:prSet presAssocID="{EB6F1C93-B7E2-4840-BCB9-5410157DA087}" presName="linear" presStyleCnt="0">
        <dgm:presLayoutVars>
          <dgm:dir/>
          <dgm:animLvl val="lvl"/>
          <dgm:resizeHandles val="exact"/>
        </dgm:presLayoutVars>
      </dgm:prSet>
      <dgm:spPr/>
    </dgm:pt>
    <dgm:pt modelId="{4706321E-0CDC-43ED-BA7D-769FA122A8BB}" type="pres">
      <dgm:prSet presAssocID="{AD88B067-BDAA-475B-ADDD-AE5D63E22FAA}" presName="parentLin" presStyleCnt="0"/>
      <dgm:spPr/>
    </dgm:pt>
    <dgm:pt modelId="{DDB536D8-0AD4-4668-A23F-11338319D08F}" type="pres">
      <dgm:prSet presAssocID="{AD88B067-BDAA-475B-ADDD-AE5D63E22FAA}" presName="parentLeftMargin" presStyleLbl="node1" presStyleIdx="0" presStyleCnt="1"/>
      <dgm:spPr/>
    </dgm:pt>
    <dgm:pt modelId="{5CEFC960-9317-4473-A580-8E2387D35E51}" type="pres">
      <dgm:prSet presAssocID="{AD88B067-BDAA-475B-ADDD-AE5D63E22FAA}" presName="parentText" presStyleLbl="node1" presStyleIdx="0" presStyleCnt="1" custScaleX="113393">
        <dgm:presLayoutVars>
          <dgm:chMax val="0"/>
          <dgm:bulletEnabled val="1"/>
        </dgm:presLayoutVars>
      </dgm:prSet>
      <dgm:spPr/>
    </dgm:pt>
    <dgm:pt modelId="{35ACEAB3-5A25-4715-B196-644C130904AC}" type="pres">
      <dgm:prSet presAssocID="{AD88B067-BDAA-475B-ADDD-AE5D63E22FAA}" presName="negativeSpace" presStyleCnt="0"/>
      <dgm:spPr/>
    </dgm:pt>
    <dgm:pt modelId="{52BA741E-1EE1-424E-B8F8-83B820B2F394}" type="pres">
      <dgm:prSet presAssocID="{AD88B067-BDAA-475B-ADDD-AE5D63E22FAA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65400023-F4AE-456C-8127-CC8101D9FF5F}" type="presOf" srcId="{AD88B067-BDAA-475B-ADDD-AE5D63E22FAA}" destId="{DDB536D8-0AD4-4668-A23F-11338319D08F}" srcOrd="0" destOrd="0" presId="urn:microsoft.com/office/officeart/2005/8/layout/list1"/>
    <dgm:cxn modelId="{D6273DA2-7DDB-4D44-AD79-29860C20E4B1}" srcId="{EB6F1C93-B7E2-4840-BCB9-5410157DA087}" destId="{AD88B067-BDAA-475B-ADDD-AE5D63E22FAA}" srcOrd="0" destOrd="0" parTransId="{7AB96D46-45B2-43F5-A6D2-5A30238985D2}" sibTransId="{0676FBCC-5EC3-47EA-A440-41BA15A76C0D}"/>
    <dgm:cxn modelId="{52FAEECF-5EEC-4455-9E64-3FD099E4457D}" type="presOf" srcId="{AD88B067-BDAA-475B-ADDD-AE5D63E22FAA}" destId="{5CEFC960-9317-4473-A580-8E2387D35E51}" srcOrd="1" destOrd="0" presId="urn:microsoft.com/office/officeart/2005/8/layout/list1"/>
    <dgm:cxn modelId="{428F27EC-1288-4E71-BA49-620AB8099CB0}" type="presOf" srcId="{EB6F1C93-B7E2-4840-BCB9-5410157DA087}" destId="{4F38C7B5-DFE5-4BC3-8D47-9EB2755FB4EA}" srcOrd="0" destOrd="0" presId="urn:microsoft.com/office/officeart/2005/8/layout/list1"/>
    <dgm:cxn modelId="{8A73D5BE-FA0F-4276-8FFB-5EC5DC1FC907}" type="presParOf" srcId="{4F38C7B5-DFE5-4BC3-8D47-9EB2755FB4EA}" destId="{4706321E-0CDC-43ED-BA7D-769FA122A8BB}" srcOrd="0" destOrd="0" presId="urn:microsoft.com/office/officeart/2005/8/layout/list1"/>
    <dgm:cxn modelId="{8A433DC7-619B-4327-B96F-319E0C7F2159}" type="presParOf" srcId="{4706321E-0CDC-43ED-BA7D-769FA122A8BB}" destId="{DDB536D8-0AD4-4668-A23F-11338319D08F}" srcOrd="0" destOrd="0" presId="urn:microsoft.com/office/officeart/2005/8/layout/list1"/>
    <dgm:cxn modelId="{61BC4516-4EF5-4686-A071-23B1CEFFE454}" type="presParOf" srcId="{4706321E-0CDC-43ED-BA7D-769FA122A8BB}" destId="{5CEFC960-9317-4473-A580-8E2387D35E51}" srcOrd="1" destOrd="0" presId="urn:microsoft.com/office/officeart/2005/8/layout/list1"/>
    <dgm:cxn modelId="{78067708-4BBD-482E-A1D1-A84D69C90DD6}" type="presParOf" srcId="{4F38C7B5-DFE5-4BC3-8D47-9EB2755FB4EA}" destId="{35ACEAB3-5A25-4715-B196-644C130904AC}" srcOrd="1" destOrd="0" presId="urn:microsoft.com/office/officeart/2005/8/layout/list1"/>
    <dgm:cxn modelId="{659E7769-9B64-466F-90DD-1F8B0FB8CBBB}" type="presParOf" srcId="{4F38C7B5-DFE5-4BC3-8D47-9EB2755FB4EA}" destId="{52BA741E-1EE1-424E-B8F8-83B820B2F39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BA741E-1EE1-424E-B8F8-83B820B2F394}">
      <dsp:nvSpPr>
        <dsp:cNvPr id="0" name=""/>
        <dsp:cNvSpPr/>
      </dsp:nvSpPr>
      <dsp:spPr>
        <a:xfrm>
          <a:off x="0" y="388612"/>
          <a:ext cx="5486400" cy="630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EFC960-9317-4473-A580-8E2387D35E51}">
      <dsp:nvSpPr>
        <dsp:cNvPr id="0" name=""/>
        <dsp:cNvSpPr/>
      </dsp:nvSpPr>
      <dsp:spPr>
        <a:xfrm>
          <a:off x="274052" y="19612"/>
          <a:ext cx="4350582" cy="7380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2500" kern="1200"/>
            <a:t>Тема 3. Київська держава  </a:t>
          </a:r>
          <a:endParaRPr lang="ru-RU" sz="2500" kern="1200"/>
        </a:p>
      </dsp:txBody>
      <dsp:txXfrm>
        <a:off x="310078" y="55638"/>
        <a:ext cx="4278530" cy="665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2719</Words>
  <Characters>1551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Lina Mileiko</cp:lastModifiedBy>
  <cp:revision>38</cp:revision>
  <cp:lastPrinted>2020-10-21T17:30:00Z</cp:lastPrinted>
  <dcterms:created xsi:type="dcterms:W3CDTF">2017-08-22T18:37:00Z</dcterms:created>
  <dcterms:modified xsi:type="dcterms:W3CDTF">2021-11-25T08:15:00Z</dcterms:modified>
</cp:coreProperties>
</file>